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CFC" w14:textId="293DA080" w:rsidR="00081BCE" w:rsidRPr="003A026D" w:rsidRDefault="00F12923" w:rsidP="00AF0294">
      <w:pPr>
        <w:rPr>
          <w:rFonts w:ascii="Calibri" w:hAnsi="Calibri" w:cs="Calibri"/>
          <w:b/>
          <w:lang w:val="en-US"/>
        </w:rPr>
      </w:pPr>
      <w:r w:rsidRPr="00F12923">
        <w:rPr>
          <w:rFonts w:ascii="Calibri" w:hAnsi="Calibri" w:cs="Calibri"/>
          <w:b/>
          <w:lang w:val="en-US"/>
        </w:rPr>
        <w:t>9</w:t>
      </w:r>
      <w:r w:rsidRPr="00F12923">
        <w:rPr>
          <w:rFonts w:ascii="Calibri" w:hAnsi="Calibri" w:cs="Calibri"/>
          <w:b/>
          <w:vertAlign w:val="superscript"/>
          <w:lang w:val="en-US"/>
        </w:rPr>
        <w:t>th</w:t>
      </w:r>
      <w:r w:rsidRPr="00F12923">
        <w:rPr>
          <w:rFonts w:ascii="Calibri" w:hAnsi="Calibri" w:cs="Calibri"/>
          <w:b/>
          <w:lang w:val="en-US"/>
        </w:rPr>
        <w:t xml:space="preserve"> November</w:t>
      </w:r>
      <w:r w:rsidR="00FC3E01" w:rsidRPr="00F12923">
        <w:rPr>
          <w:rFonts w:ascii="Calibri" w:hAnsi="Calibri" w:cs="Calibri"/>
          <w:b/>
          <w:lang w:val="en-US"/>
        </w:rPr>
        <w:t xml:space="preserve"> 202</w:t>
      </w:r>
      <w:r w:rsidR="004701E9" w:rsidRPr="00F12923">
        <w:rPr>
          <w:rFonts w:ascii="Calibri" w:hAnsi="Calibri" w:cs="Calibri"/>
          <w:b/>
          <w:lang w:val="en-US"/>
        </w:rPr>
        <w:t>1</w:t>
      </w:r>
    </w:p>
    <w:p w14:paraId="3229698B" w14:textId="77777777" w:rsidR="00206704" w:rsidRPr="003A026D" w:rsidRDefault="00206704" w:rsidP="00AF0294">
      <w:pPr>
        <w:jc w:val="center"/>
        <w:rPr>
          <w:rFonts w:ascii="Calibri" w:hAnsi="Calibri" w:cs="Calibri"/>
          <w:b/>
          <w:lang w:val="en-US"/>
        </w:rPr>
      </w:pPr>
    </w:p>
    <w:p w14:paraId="54D59345" w14:textId="35F3E76B" w:rsidR="00081BCE" w:rsidRPr="003A026D" w:rsidRDefault="00F51F60" w:rsidP="00AF0294">
      <w:pPr>
        <w:jc w:val="center"/>
        <w:rPr>
          <w:rFonts w:ascii="Calibri" w:hAnsi="Calibri" w:cs="Calibri"/>
          <w:sz w:val="32"/>
          <w:szCs w:val="32"/>
          <w:lang w:val="en-US"/>
        </w:rPr>
      </w:pPr>
      <w:r w:rsidRPr="003A026D">
        <w:rPr>
          <w:rFonts w:ascii="Calibri" w:hAnsi="Calibri" w:cs="Calibri"/>
          <w:b/>
          <w:bCs/>
          <w:sz w:val="32"/>
          <w:szCs w:val="32"/>
          <w:lang w:val="en-US"/>
        </w:rPr>
        <w:t>PRESS RELEASE</w:t>
      </w:r>
    </w:p>
    <w:p w14:paraId="7556A353" w14:textId="77777777" w:rsidR="007C2461" w:rsidRPr="003A026D" w:rsidRDefault="007C2461" w:rsidP="00F120DA">
      <w:pPr>
        <w:jc w:val="center"/>
        <w:rPr>
          <w:rFonts w:ascii="Calibri" w:hAnsi="Calibri" w:cs="Calibri"/>
          <w:b/>
          <w:sz w:val="32"/>
          <w:szCs w:val="32"/>
          <w:lang w:val="en-US"/>
        </w:rPr>
      </w:pPr>
    </w:p>
    <w:p w14:paraId="4CEAB932" w14:textId="633B3870" w:rsidR="0084472F" w:rsidRPr="003A026D" w:rsidRDefault="00472F52" w:rsidP="0084472F">
      <w:pPr>
        <w:jc w:val="center"/>
        <w:rPr>
          <w:rFonts w:ascii="Calibri" w:hAnsi="Calibri" w:cs="Calibri"/>
          <w:b/>
          <w:sz w:val="32"/>
          <w:szCs w:val="32"/>
          <w:lang w:val="en-US"/>
        </w:rPr>
      </w:pPr>
      <w:r>
        <w:rPr>
          <w:rFonts w:ascii="Calibri" w:hAnsi="Calibri" w:cs="Calibri"/>
          <w:b/>
          <w:sz w:val="32"/>
          <w:szCs w:val="32"/>
          <w:lang w:val="en-US"/>
        </w:rPr>
        <w:t xml:space="preserve">GNT returns to Fi Europe to </w:t>
      </w:r>
      <w:r w:rsidR="00385B0A">
        <w:rPr>
          <w:rFonts w:ascii="Calibri" w:hAnsi="Calibri" w:cs="Calibri"/>
          <w:b/>
          <w:sz w:val="32"/>
          <w:szCs w:val="32"/>
          <w:lang w:val="en-US"/>
        </w:rPr>
        <w:t xml:space="preserve">showcase the power of its </w:t>
      </w:r>
      <w:r w:rsidR="0014679E">
        <w:rPr>
          <w:rFonts w:ascii="Calibri" w:hAnsi="Calibri" w:cs="Calibri"/>
          <w:b/>
          <w:sz w:val="32"/>
          <w:szCs w:val="32"/>
          <w:lang w:val="en-US"/>
        </w:rPr>
        <w:br/>
      </w:r>
      <w:r w:rsidR="00385B0A">
        <w:rPr>
          <w:rFonts w:ascii="Calibri" w:hAnsi="Calibri" w:cs="Calibri"/>
          <w:b/>
          <w:sz w:val="32"/>
          <w:szCs w:val="32"/>
          <w:lang w:val="en-US"/>
        </w:rPr>
        <w:t>plant-based</w:t>
      </w:r>
      <w:r w:rsidRPr="00472F52">
        <w:rPr>
          <w:rFonts w:ascii="Calibri" w:hAnsi="Calibri" w:cs="Calibri"/>
          <w:b/>
          <w:sz w:val="32"/>
          <w:szCs w:val="32"/>
          <w:lang w:val="en-US"/>
        </w:rPr>
        <w:t xml:space="preserve"> EXBERRY® </w:t>
      </w:r>
      <w:r>
        <w:rPr>
          <w:rFonts w:ascii="Calibri" w:hAnsi="Calibri" w:cs="Calibri"/>
          <w:b/>
          <w:sz w:val="32"/>
          <w:szCs w:val="32"/>
          <w:lang w:val="en-US"/>
        </w:rPr>
        <w:t>Coloring Foods</w:t>
      </w:r>
    </w:p>
    <w:p w14:paraId="7855ACA8" w14:textId="57413DE8" w:rsidR="005441AB" w:rsidRPr="005441AB" w:rsidRDefault="005441AB" w:rsidP="005441AB">
      <w:pPr>
        <w:rPr>
          <w:rFonts w:asciiTheme="minorHAnsi" w:hAnsiTheme="minorHAnsi" w:cstheme="minorHAnsi"/>
          <w:lang w:val="en-US"/>
        </w:rPr>
      </w:pPr>
    </w:p>
    <w:p w14:paraId="12486BAB" w14:textId="66E97DF4" w:rsidR="00385B0A" w:rsidRDefault="00385B0A" w:rsidP="00385B0A">
      <w:pPr>
        <w:rPr>
          <w:rFonts w:asciiTheme="minorHAnsi" w:hAnsiTheme="minorHAnsi" w:cstheme="minorHAnsi"/>
          <w:lang w:val="en-US"/>
        </w:rPr>
      </w:pPr>
      <w:r w:rsidRPr="005441AB">
        <w:rPr>
          <w:rFonts w:asciiTheme="minorHAnsi" w:hAnsiTheme="minorHAnsi" w:cstheme="minorHAnsi"/>
          <w:lang w:val="en-US"/>
        </w:rPr>
        <w:t>GNT</w:t>
      </w:r>
      <w:r>
        <w:rPr>
          <w:rFonts w:asciiTheme="minorHAnsi" w:hAnsiTheme="minorHAnsi" w:cstheme="minorHAnsi"/>
          <w:lang w:val="en-US"/>
        </w:rPr>
        <w:t xml:space="preserve"> will </w:t>
      </w:r>
      <w:r w:rsidR="00AD0C1D">
        <w:rPr>
          <w:rFonts w:asciiTheme="minorHAnsi" w:hAnsiTheme="minorHAnsi" w:cstheme="minorHAnsi"/>
          <w:lang w:val="en-US"/>
        </w:rPr>
        <w:t>highlight</w:t>
      </w:r>
      <w:r>
        <w:rPr>
          <w:rFonts w:asciiTheme="minorHAnsi" w:hAnsiTheme="minorHAnsi" w:cstheme="minorHAnsi"/>
          <w:lang w:val="en-US"/>
        </w:rPr>
        <w:t xml:space="preserve"> how </w:t>
      </w:r>
      <w:r w:rsidRPr="005441AB">
        <w:rPr>
          <w:rFonts w:asciiTheme="minorHAnsi" w:hAnsiTheme="minorHAnsi" w:cstheme="minorHAnsi"/>
          <w:lang w:val="en-US"/>
        </w:rPr>
        <w:t>EXBERRY® Coloring Foods</w:t>
      </w:r>
      <w:r>
        <w:rPr>
          <w:rFonts w:asciiTheme="minorHAnsi" w:hAnsiTheme="minorHAnsi" w:cstheme="minorHAnsi"/>
          <w:lang w:val="en-US"/>
        </w:rPr>
        <w:t xml:space="preserve"> can be used to tap into today’s biggest trends when the company returns to </w:t>
      </w:r>
      <w:r w:rsidRPr="005441AB">
        <w:rPr>
          <w:rFonts w:asciiTheme="minorHAnsi" w:hAnsiTheme="minorHAnsi" w:cstheme="minorHAnsi"/>
          <w:lang w:val="en-US"/>
        </w:rPr>
        <w:t>Fi Europe at Messe Frankfurt (30 November–2 December 2021)</w:t>
      </w:r>
      <w:r>
        <w:rPr>
          <w:rFonts w:asciiTheme="minorHAnsi" w:hAnsiTheme="minorHAnsi" w:cstheme="minorHAnsi"/>
          <w:lang w:val="en-US"/>
        </w:rPr>
        <w:t>.</w:t>
      </w:r>
    </w:p>
    <w:p w14:paraId="7FF5C30B" w14:textId="77777777" w:rsidR="00385B0A" w:rsidRDefault="00385B0A" w:rsidP="005441AB">
      <w:pPr>
        <w:rPr>
          <w:rFonts w:asciiTheme="minorHAnsi" w:hAnsiTheme="minorHAnsi" w:cstheme="minorHAnsi"/>
          <w:lang w:val="en-US"/>
        </w:rPr>
      </w:pPr>
    </w:p>
    <w:p w14:paraId="7617E8E0" w14:textId="4243CA09" w:rsidR="00AD0C1D" w:rsidRDefault="009D593C" w:rsidP="00385B0A">
      <w:pPr>
        <w:rPr>
          <w:rFonts w:asciiTheme="minorHAnsi" w:hAnsiTheme="minorHAnsi" w:cstheme="minorHAnsi"/>
          <w:lang w:val="en-US"/>
        </w:rPr>
      </w:pPr>
      <w:r w:rsidRPr="005441AB">
        <w:rPr>
          <w:rFonts w:asciiTheme="minorHAnsi" w:hAnsiTheme="minorHAnsi" w:cstheme="minorHAnsi"/>
          <w:lang w:val="en-US"/>
        </w:rPr>
        <w:t xml:space="preserve">Located at booth 31C40, </w:t>
      </w:r>
      <w:r w:rsidR="0014679E">
        <w:rPr>
          <w:rFonts w:asciiTheme="minorHAnsi" w:hAnsiTheme="minorHAnsi" w:cstheme="minorHAnsi"/>
          <w:lang w:val="en-US"/>
        </w:rPr>
        <w:t>GNT</w:t>
      </w:r>
      <w:r w:rsidRPr="005441AB">
        <w:rPr>
          <w:rFonts w:asciiTheme="minorHAnsi" w:hAnsiTheme="minorHAnsi" w:cstheme="minorHAnsi"/>
          <w:lang w:val="en-US"/>
        </w:rPr>
        <w:t>’s experts will be available to talk to manufacturers about how</w:t>
      </w:r>
      <w:r w:rsidR="006024FC">
        <w:rPr>
          <w:rFonts w:asciiTheme="minorHAnsi" w:hAnsiTheme="minorHAnsi" w:cstheme="minorHAnsi"/>
          <w:lang w:val="en-US"/>
        </w:rPr>
        <w:t xml:space="preserve"> </w:t>
      </w:r>
      <w:r w:rsidR="00F618A6">
        <w:rPr>
          <w:rFonts w:asciiTheme="minorHAnsi" w:hAnsiTheme="minorHAnsi" w:cstheme="minorHAnsi"/>
          <w:lang w:val="en-US"/>
        </w:rPr>
        <w:t>the</w:t>
      </w:r>
      <w:r w:rsidR="004C1BA8">
        <w:rPr>
          <w:rFonts w:asciiTheme="minorHAnsi" w:hAnsiTheme="minorHAnsi" w:cstheme="minorHAnsi"/>
          <w:lang w:val="en-US"/>
        </w:rPr>
        <w:t xml:space="preserve"> company’s</w:t>
      </w:r>
      <w:r w:rsidR="00B81D40">
        <w:rPr>
          <w:rFonts w:asciiTheme="minorHAnsi" w:hAnsiTheme="minorHAnsi" w:cstheme="minorHAnsi"/>
          <w:lang w:val="en-US"/>
        </w:rPr>
        <w:t xml:space="preserve"> vast range of </w:t>
      </w:r>
      <w:r w:rsidR="00385B0A">
        <w:rPr>
          <w:rFonts w:asciiTheme="minorHAnsi" w:hAnsiTheme="minorHAnsi" w:cstheme="minorHAnsi"/>
          <w:lang w:val="en-US"/>
        </w:rPr>
        <w:t>plant-based</w:t>
      </w:r>
      <w:r w:rsidR="00385B0A" w:rsidRPr="005441AB">
        <w:rPr>
          <w:rFonts w:asciiTheme="minorHAnsi" w:hAnsiTheme="minorHAnsi" w:cstheme="minorHAnsi"/>
          <w:lang w:val="en-US"/>
        </w:rPr>
        <w:t xml:space="preserve"> </w:t>
      </w:r>
      <w:r w:rsidR="00B81D40" w:rsidRPr="005441AB">
        <w:rPr>
          <w:rFonts w:asciiTheme="minorHAnsi" w:hAnsiTheme="minorHAnsi" w:cstheme="minorHAnsi"/>
          <w:lang w:val="en-US"/>
        </w:rPr>
        <w:t>EXBERRY®</w:t>
      </w:r>
      <w:r w:rsidR="00B81D40">
        <w:rPr>
          <w:rFonts w:asciiTheme="minorHAnsi" w:hAnsiTheme="minorHAnsi" w:cstheme="minorHAnsi"/>
          <w:lang w:val="en-US"/>
        </w:rPr>
        <w:t xml:space="preserve"> </w:t>
      </w:r>
      <w:r w:rsidR="00AD0C1D">
        <w:rPr>
          <w:rFonts w:asciiTheme="minorHAnsi" w:hAnsiTheme="minorHAnsi" w:cstheme="minorHAnsi"/>
          <w:lang w:val="en-US"/>
        </w:rPr>
        <w:t>concentrate</w:t>
      </w:r>
      <w:r w:rsidR="006024FC">
        <w:rPr>
          <w:rFonts w:asciiTheme="minorHAnsi" w:hAnsiTheme="minorHAnsi" w:cstheme="minorHAnsi"/>
          <w:lang w:val="en-US"/>
        </w:rPr>
        <w:t xml:space="preserve">s </w:t>
      </w:r>
      <w:r w:rsidR="00385B0A">
        <w:rPr>
          <w:rFonts w:asciiTheme="minorHAnsi" w:hAnsiTheme="minorHAnsi" w:cstheme="minorHAnsi"/>
          <w:lang w:val="en-US"/>
        </w:rPr>
        <w:t>can</w:t>
      </w:r>
      <w:r w:rsidR="00AD0C1D">
        <w:rPr>
          <w:rFonts w:asciiTheme="minorHAnsi" w:hAnsiTheme="minorHAnsi" w:cstheme="minorHAnsi"/>
          <w:lang w:val="en-US"/>
        </w:rPr>
        <w:t xml:space="preserve"> be used to</w:t>
      </w:r>
      <w:r w:rsidR="00385B0A">
        <w:rPr>
          <w:rFonts w:asciiTheme="minorHAnsi" w:hAnsiTheme="minorHAnsi" w:cstheme="minorHAnsi"/>
          <w:lang w:val="en-US"/>
        </w:rPr>
        <w:t xml:space="preserve"> </w:t>
      </w:r>
      <w:r w:rsidR="00F618A6">
        <w:rPr>
          <w:rFonts w:asciiTheme="minorHAnsi" w:hAnsiTheme="minorHAnsi" w:cstheme="minorHAnsi"/>
          <w:lang w:val="en-US"/>
        </w:rPr>
        <w:t>maximize products’</w:t>
      </w:r>
      <w:r w:rsidR="00385B0A">
        <w:rPr>
          <w:rFonts w:asciiTheme="minorHAnsi" w:hAnsiTheme="minorHAnsi" w:cstheme="minorHAnsi"/>
          <w:lang w:val="en-US"/>
        </w:rPr>
        <w:t xml:space="preserve"> appeal. </w:t>
      </w:r>
    </w:p>
    <w:p w14:paraId="5770A4D3" w14:textId="671F43DF" w:rsidR="00AD0C1D" w:rsidRDefault="00AD0C1D" w:rsidP="00385B0A">
      <w:pPr>
        <w:rPr>
          <w:rFonts w:asciiTheme="minorHAnsi" w:hAnsiTheme="minorHAnsi" w:cstheme="minorHAnsi"/>
          <w:lang w:val="en-US"/>
        </w:rPr>
      </w:pPr>
    </w:p>
    <w:p w14:paraId="357BB973" w14:textId="291AA60E" w:rsidR="00D41604" w:rsidRDefault="00D41604" w:rsidP="00385B0A">
      <w:pPr>
        <w:rPr>
          <w:rFonts w:asciiTheme="minorHAnsi" w:hAnsiTheme="minorHAnsi" w:cstheme="minorHAnsi"/>
          <w:lang w:val="en-US"/>
        </w:rPr>
      </w:pPr>
      <w:r>
        <w:rPr>
          <w:rFonts w:asciiTheme="minorHAnsi" w:hAnsiTheme="minorHAnsi" w:cstheme="minorHAnsi"/>
          <w:lang w:val="en-US"/>
        </w:rPr>
        <w:t xml:space="preserve">A variety of </w:t>
      </w:r>
      <w:r w:rsidR="00F618A6">
        <w:rPr>
          <w:rFonts w:asciiTheme="minorHAnsi" w:hAnsiTheme="minorHAnsi" w:cstheme="minorHAnsi"/>
          <w:lang w:val="en-US"/>
        </w:rPr>
        <w:t xml:space="preserve">market examples </w:t>
      </w:r>
      <w:r>
        <w:rPr>
          <w:rFonts w:asciiTheme="minorHAnsi" w:hAnsiTheme="minorHAnsi" w:cstheme="minorHAnsi"/>
          <w:lang w:val="en-US"/>
        </w:rPr>
        <w:t xml:space="preserve">will be on show </w:t>
      </w:r>
      <w:r w:rsidRPr="005441AB">
        <w:rPr>
          <w:rFonts w:asciiTheme="minorHAnsi" w:hAnsiTheme="minorHAnsi" w:cstheme="minorHAnsi"/>
          <w:lang w:val="en-US"/>
        </w:rPr>
        <w:t xml:space="preserve">to demonstrate </w:t>
      </w:r>
      <w:r w:rsidR="004C1BA8">
        <w:rPr>
          <w:rFonts w:asciiTheme="minorHAnsi" w:hAnsiTheme="minorHAnsi" w:cstheme="minorHAnsi"/>
          <w:lang w:val="en-US"/>
        </w:rPr>
        <w:t xml:space="preserve">the ways in which </w:t>
      </w:r>
      <w:r>
        <w:rPr>
          <w:rFonts w:asciiTheme="minorHAnsi" w:hAnsiTheme="minorHAnsi" w:cstheme="minorHAnsi"/>
          <w:lang w:val="en-US"/>
        </w:rPr>
        <w:t xml:space="preserve">some of the world’s leading brands are using Coloring Foods to </w:t>
      </w:r>
      <w:r w:rsidR="00F43ED6">
        <w:rPr>
          <w:rFonts w:asciiTheme="minorHAnsi" w:hAnsiTheme="minorHAnsi" w:cstheme="minorHAnsi"/>
          <w:lang w:val="en-US"/>
        </w:rPr>
        <w:t>develop</w:t>
      </w:r>
      <w:r>
        <w:rPr>
          <w:rFonts w:asciiTheme="minorHAnsi" w:hAnsiTheme="minorHAnsi" w:cstheme="minorHAnsi"/>
          <w:lang w:val="en-US"/>
        </w:rPr>
        <w:t xml:space="preserve"> vibrant food and drink with clean labels.</w:t>
      </w:r>
    </w:p>
    <w:p w14:paraId="463D3FDA" w14:textId="77777777" w:rsidR="00D41604" w:rsidRDefault="00D41604" w:rsidP="00385B0A">
      <w:pPr>
        <w:rPr>
          <w:rFonts w:asciiTheme="minorHAnsi" w:hAnsiTheme="minorHAnsi" w:cstheme="minorHAnsi"/>
          <w:lang w:val="en-US"/>
        </w:rPr>
      </w:pPr>
    </w:p>
    <w:p w14:paraId="4A1B13EC" w14:textId="3FFF2141" w:rsidR="00385B0A" w:rsidRDefault="00D41604" w:rsidP="00385B0A">
      <w:pPr>
        <w:rPr>
          <w:rFonts w:asciiTheme="minorHAnsi" w:hAnsiTheme="minorHAnsi" w:cstheme="minorHAnsi"/>
          <w:lang w:val="en-US"/>
        </w:rPr>
      </w:pPr>
      <w:r>
        <w:rPr>
          <w:rFonts w:asciiTheme="minorHAnsi" w:hAnsiTheme="minorHAnsi" w:cstheme="minorHAnsi"/>
          <w:lang w:val="en-US"/>
        </w:rPr>
        <w:t xml:space="preserve">In addition, </w:t>
      </w:r>
      <w:r w:rsidR="00AD0C1D">
        <w:rPr>
          <w:rFonts w:asciiTheme="minorHAnsi" w:hAnsiTheme="minorHAnsi" w:cstheme="minorHAnsi"/>
          <w:lang w:val="en-US"/>
        </w:rPr>
        <w:t xml:space="preserve">GNT will </w:t>
      </w:r>
      <w:r>
        <w:rPr>
          <w:rFonts w:asciiTheme="minorHAnsi" w:hAnsiTheme="minorHAnsi" w:cstheme="minorHAnsi"/>
          <w:lang w:val="en-US"/>
        </w:rPr>
        <w:t>p</w:t>
      </w:r>
      <w:r w:rsidR="00AD0C1D">
        <w:rPr>
          <w:rFonts w:asciiTheme="minorHAnsi" w:hAnsiTheme="minorHAnsi" w:cstheme="minorHAnsi"/>
          <w:lang w:val="en-US"/>
        </w:rPr>
        <w:t xml:space="preserve">ut </w:t>
      </w:r>
      <w:r w:rsidR="00AD0C1D" w:rsidRPr="005441AB">
        <w:rPr>
          <w:rFonts w:asciiTheme="minorHAnsi" w:hAnsiTheme="minorHAnsi" w:cstheme="minorHAnsi"/>
          <w:lang w:val="en-US"/>
        </w:rPr>
        <w:t xml:space="preserve">the spotlight on </w:t>
      </w:r>
      <w:r w:rsidR="00F43ED6">
        <w:rPr>
          <w:rFonts w:asciiTheme="minorHAnsi" w:hAnsiTheme="minorHAnsi" w:cstheme="minorHAnsi"/>
          <w:lang w:val="en-US"/>
        </w:rPr>
        <w:t>the</w:t>
      </w:r>
      <w:r w:rsidR="00AD0C1D" w:rsidRPr="005441AB">
        <w:rPr>
          <w:rFonts w:asciiTheme="minorHAnsi" w:hAnsiTheme="minorHAnsi" w:cstheme="minorHAnsi"/>
          <w:lang w:val="en-US"/>
        </w:rPr>
        <w:t xml:space="preserve"> raw materials</w:t>
      </w:r>
      <w:r w:rsidR="00F43ED6">
        <w:rPr>
          <w:rFonts w:asciiTheme="minorHAnsi" w:hAnsiTheme="minorHAnsi" w:cstheme="minorHAnsi"/>
          <w:lang w:val="en-US"/>
        </w:rPr>
        <w:t xml:space="preserve"> used to create </w:t>
      </w:r>
      <w:r w:rsidR="00F43ED6" w:rsidRPr="005441AB">
        <w:rPr>
          <w:rFonts w:asciiTheme="minorHAnsi" w:hAnsiTheme="minorHAnsi" w:cstheme="minorHAnsi"/>
          <w:lang w:val="en-US"/>
        </w:rPr>
        <w:t>EXBERRY®</w:t>
      </w:r>
      <w:r w:rsidR="00AD0C1D" w:rsidRPr="005441AB">
        <w:rPr>
          <w:rFonts w:asciiTheme="minorHAnsi" w:hAnsiTheme="minorHAnsi" w:cstheme="minorHAnsi"/>
          <w:lang w:val="en-US"/>
        </w:rPr>
        <w:t xml:space="preserve">. These non-GMO fruit, vegetables and plants are grown by farmers working as part of </w:t>
      </w:r>
      <w:r w:rsidR="0006752F">
        <w:rPr>
          <w:rFonts w:asciiTheme="minorHAnsi" w:hAnsiTheme="minorHAnsi" w:cstheme="minorHAnsi"/>
          <w:lang w:val="en-US"/>
        </w:rPr>
        <w:t>the company</w:t>
      </w:r>
      <w:r w:rsidR="00AD0C1D" w:rsidRPr="005441AB">
        <w:rPr>
          <w:rFonts w:asciiTheme="minorHAnsi" w:hAnsiTheme="minorHAnsi" w:cstheme="minorHAnsi"/>
          <w:lang w:val="en-US"/>
        </w:rPr>
        <w:t>’s vertical supply chain using natural and sustainable methods.</w:t>
      </w:r>
    </w:p>
    <w:p w14:paraId="04BD156F" w14:textId="4CBF6C36" w:rsidR="009D593C" w:rsidRDefault="009D593C" w:rsidP="005441AB">
      <w:pPr>
        <w:rPr>
          <w:rFonts w:asciiTheme="minorHAnsi" w:hAnsiTheme="minorHAnsi" w:cstheme="minorHAnsi"/>
          <w:lang w:val="en-US"/>
        </w:rPr>
      </w:pPr>
    </w:p>
    <w:p w14:paraId="23959A07" w14:textId="6D86D0DD" w:rsidR="00622A8C" w:rsidRDefault="00F12923" w:rsidP="00622A8C">
      <w:pPr>
        <w:rPr>
          <w:rFonts w:asciiTheme="minorHAnsi" w:hAnsiTheme="minorHAnsi" w:cstheme="minorHAnsi"/>
          <w:lang w:val="en-US"/>
        </w:rPr>
      </w:pPr>
      <w:r w:rsidRPr="00F12923">
        <w:rPr>
          <w:rFonts w:asciiTheme="minorHAnsi" w:hAnsiTheme="minorHAnsi" w:cstheme="minorHAnsi"/>
          <w:lang w:val="en-US"/>
        </w:rPr>
        <w:t>Petra Thiele, Managing Director at GNT Europe GmbH</w:t>
      </w:r>
      <w:r>
        <w:rPr>
          <w:rFonts w:asciiTheme="minorHAnsi" w:hAnsiTheme="minorHAnsi" w:cstheme="minorHAnsi"/>
          <w:lang w:val="en-US"/>
        </w:rPr>
        <w:t xml:space="preserve">, </w:t>
      </w:r>
      <w:r w:rsidR="00622A8C">
        <w:rPr>
          <w:rFonts w:asciiTheme="minorHAnsi" w:hAnsiTheme="minorHAnsi" w:cstheme="minorHAnsi"/>
          <w:lang w:val="en-US"/>
        </w:rPr>
        <w:t>said: “</w:t>
      </w:r>
      <w:r w:rsidR="00D41604" w:rsidRPr="00472F52">
        <w:rPr>
          <w:rFonts w:asciiTheme="minorHAnsi" w:hAnsiTheme="minorHAnsi" w:cstheme="minorHAnsi"/>
          <w:lang w:val="en-US"/>
        </w:rPr>
        <w:t>EXBERRY® Coloring Foods</w:t>
      </w:r>
      <w:r w:rsidR="00D41604">
        <w:rPr>
          <w:rFonts w:asciiTheme="minorHAnsi" w:hAnsiTheme="minorHAnsi" w:cstheme="minorHAnsi"/>
          <w:lang w:val="en-US"/>
        </w:rPr>
        <w:t xml:space="preserve"> </w:t>
      </w:r>
      <w:r w:rsidR="004C1BA8">
        <w:rPr>
          <w:rFonts w:asciiTheme="minorHAnsi" w:hAnsiTheme="minorHAnsi" w:cstheme="minorHAnsi"/>
          <w:lang w:val="en-US"/>
        </w:rPr>
        <w:t xml:space="preserve">are </w:t>
      </w:r>
      <w:r w:rsidR="002262D1">
        <w:rPr>
          <w:rFonts w:asciiTheme="minorHAnsi" w:hAnsiTheme="minorHAnsi" w:cstheme="minorHAnsi"/>
          <w:lang w:val="en-US"/>
        </w:rPr>
        <w:t>a</w:t>
      </w:r>
      <w:r w:rsidR="004C1BA8">
        <w:rPr>
          <w:rFonts w:asciiTheme="minorHAnsi" w:hAnsiTheme="minorHAnsi" w:cstheme="minorHAnsi"/>
          <w:lang w:val="en-US"/>
        </w:rPr>
        <w:t xml:space="preserve"> perfect solution for the modern market</w:t>
      </w:r>
      <w:r w:rsidR="00F43ED6">
        <w:rPr>
          <w:rFonts w:asciiTheme="minorHAnsi" w:hAnsiTheme="minorHAnsi" w:cstheme="minorHAnsi"/>
          <w:lang w:val="en-US"/>
        </w:rPr>
        <w:t>,</w:t>
      </w:r>
      <w:r w:rsidR="0014679E">
        <w:rPr>
          <w:rFonts w:asciiTheme="minorHAnsi" w:hAnsiTheme="minorHAnsi" w:cstheme="minorHAnsi"/>
          <w:lang w:val="en-US"/>
        </w:rPr>
        <w:t xml:space="preserve"> deliver</w:t>
      </w:r>
      <w:r w:rsidR="00F43ED6">
        <w:rPr>
          <w:rFonts w:asciiTheme="minorHAnsi" w:hAnsiTheme="minorHAnsi" w:cstheme="minorHAnsi"/>
          <w:lang w:val="en-US"/>
        </w:rPr>
        <w:t>ing</w:t>
      </w:r>
      <w:r w:rsidR="00B81D40">
        <w:rPr>
          <w:rFonts w:asciiTheme="minorHAnsi" w:hAnsiTheme="minorHAnsi" w:cstheme="minorHAnsi"/>
          <w:lang w:val="en-US"/>
        </w:rPr>
        <w:t xml:space="preserve"> </w:t>
      </w:r>
      <w:r w:rsidR="0014679E">
        <w:rPr>
          <w:rFonts w:asciiTheme="minorHAnsi" w:hAnsiTheme="minorHAnsi" w:cstheme="minorHAnsi"/>
          <w:lang w:val="en-US"/>
        </w:rPr>
        <w:t xml:space="preserve">spectacular shades </w:t>
      </w:r>
      <w:r w:rsidR="00B81D40">
        <w:rPr>
          <w:rFonts w:asciiTheme="minorHAnsi" w:hAnsiTheme="minorHAnsi" w:cstheme="minorHAnsi"/>
          <w:lang w:val="en-US"/>
        </w:rPr>
        <w:t>from across the rainbow</w:t>
      </w:r>
      <w:r w:rsidR="00D41604">
        <w:rPr>
          <w:rFonts w:asciiTheme="minorHAnsi" w:hAnsiTheme="minorHAnsi" w:cstheme="minorHAnsi"/>
          <w:lang w:val="en-US"/>
        </w:rPr>
        <w:t xml:space="preserve"> </w:t>
      </w:r>
      <w:r w:rsidR="0014679E">
        <w:rPr>
          <w:rFonts w:asciiTheme="minorHAnsi" w:hAnsiTheme="minorHAnsi" w:cstheme="minorHAnsi"/>
          <w:lang w:val="en-US"/>
        </w:rPr>
        <w:t>while maintaining</w:t>
      </w:r>
      <w:r w:rsidR="00622A8C">
        <w:rPr>
          <w:rFonts w:asciiTheme="minorHAnsi" w:hAnsiTheme="minorHAnsi" w:cstheme="minorHAnsi"/>
          <w:lang w:val="en-US"/>
        </w:rPr>
        <w:t xml:space="preserve"> completely clean and clear labels</w:t>
      </w:r>
      <w:r w:rsidR="0014679E">
        <w:rPr>
          <w:rFonts w:asciiTheme="minorHAnsi" w:hAnsiTheme="minorHAnsi" w:cstheme="minorHAnsi"/>
          <w:lang w:val="en-US"/>
        </w:rPr>
        <w:t>.</w:t>
      </w:r>
      <w:r w:rsidR="00622A8C">
        <w:rPr>
          <w:rFonts w:asciiTheme="minorHAnsi" w:hAnsiTheme="minorHAnsi" w:cstheme="minorHAnsi"/>
          <w:lang w:val="en-US"/>
        </w:rPr>
        <w:t xml:space="preserve"> We’re delighted to return to Fi Europe to speak to customers old and new about how </w:t>
      </w:r>
      <w:r w:rsidR="00622A8C" w:rsidRPr="00472F52">
        <w:rPr>
          <w:rFonts w:asciiTheme="minorHAnsi" w:hAnsiTheme="minorHAnsi" w:cstheme="minorHAnsi"/>
          <w:lang w:val="en-US"/>
        </w:rPr>
        <w:t>EXBERRY®</w:t>
      </w:r>
      <w:r w:rsidR="00622A8C">
        <w:rPr>
          <w:rFonts w:asciiTheme="minorHAnsi" w:hAnsiTheme="minorHAnsi" w:cstheme="minorHAnsi"/>
          <w:lang w:val="en-US"/>
        </w:rPr>
        <w:t xml:space="preserve"> can </w:t>
      </w:r>
      <w:r w:rsidR="00C36CE4">
        <w:rPr>
          <w:rFonts w:asciiTheme="minorHAnsi" w:hAnsiTheme="minorHAnsi" w:cstheme="minorHAnsi"/>
          <w:lang w:val="en-US"/>
        </w:rPr>
        <w:t>help</w:t>
      </w:r>
      <w:r w:rsidR="00622A8C">
        <w:rPr>
          <w:rFonts w:asciiTheme="minorHAnsi" w:hAnsiTheme="minorHAnsi" w:cstheme="minorHAnsi"/>
          <w:lang w:val="en-US"/>
        </w:rPr>
        <w:t xml:space="preserve"> their products </w:t>
      </w:r>
      <w:r w:rsidR="00C36CE4">
        <w:rPr>
          <w:rFonts w:asciiTheme="minorHAnsi" w:hAnsiTheme="minorHAnsi" w:cstheme="minorHAnsi"/>
          <w:lang w:val="en-US"/>
        </w:rPr>
        <w:t>to reach their full</w:t>
      </w:r>
      <w:r w:rsidR="00622A8C">
        <w:rPr>
          <w:rFonts w:asciiTheme="minorHAnsi" w:hAnsiTheme="minorHAnsi" w:cstheme="minorHAnsi"/>
          <w:lang w:val="en-US"/>
        </w:rPr>
        <w:t xml:space="preserve"> potential.”</w:t>
      </w:r>
    </w:p>
    <w:p w14:paraId="173B2554" w14:textId="39009855" w:rsidR="006024FC" w:rsidRDefault="006024FC" w:rsidP="005441AB">
      <w:pPr>
        <w:rPr>
          <w:rFonts w:asciiTheme="minorHAnsi" w:hAnsiTheme="minorHAnsi" w:cstheme="minorHAnsi"/>
          <w:lang w:val="en-US"/>
        </w:rPr>
      </w:pPr>
    </w:p>
    <w:p w14:paraId="6DF15F88" w14:textId="0F12F878" w:rsidR="00D41604" w:rsidRDefault="00B81D40" w:rsidP="005441AB">
      <w:pPr>
        <w:rPr>
          <w:rFonts w:asciiTheme="minorHAnsi" w:hAnsiTheme="minorHAnsi" w:cstheme="minorHAnsi"/>
          <w:lang w:val="en-US"/>
        </w:rPr>
      </w:pPr>
      <w:r>
        <w:rPr>
          <w:rFonts w:asciiTheme="minorHAnsi" w:hAnsiTheme="minorHAnsi" w:cstheme="minorHAnsi"/>
          <w:lang w:val="en-US"/>
        </w:rPr>
        <w:t xml:space="preserve">Suitable for almost any food and drink application, </w:t>
      </w:r>
      <w:r w:rsidRPr="00D41604">
        <w:rPr>
          <w:rFonts w:asciiTheme="minorHAnsi" w:hAnsiTheme="minorHAnsi" w:cstheme="minorHAnsi"/>
          <w:lang w:val="en-US"/>
        </w:rPr>
        <w:t>EXBERRY®</w:t>
      </w:r>
      <w:r>
        <w:rPr>
          <w:rFonts w:asciiTheme="minorHAnsi" w:hAnsiTheme="minorHAnsi" w:cstheme="minorHAnsi"/>
          <w:lang w:val="en-US"/>
        </w:rPr>
        <w:t xml:space="preserve"> Coloring Foods</w:t>
      </w:r>
      <w:r w:rsidR="00D41604">
        <w:rPr>
          <w:rFonts w:asciiTheme="minorHAnsi" w:hAnsiTheme="minorHAnsi" w:cstheme="minorHAnsi"/>
          <w:lang w:val="en-US"/>
        </w:rPr>
        <w:t xml:space="preserve"> </w:t>
      </w:r>
      <w:r w:rsidR="00D41604" w:rsidRPr="00D41604">
        <w:rPr>
          <w:rFonts w:asciiTheme="minorHAnsi" w:hAnsiTheme="minorHAnsi" w:cstheme="minorHAnsi"/>
          <w:lang w:val="en-US"/>
        </w:rPr>
        <w:t>are made from edible fruit, vegetables and plants using gentle, physical processing methods</w:t>
      </w:r>
      <w:r>
        <w:rPr>
          <w:rFonts w:asciiTheme="minorHAnsi" w:hAnsiTheme="minorHAnsi" w:cstheme="minorHAnsi"/>
          <w:lang w:val="en-US"/>
        </w:rPr>
        <w:t xml:space="preserve"> such as chopping and boiling.</w:t>
      </w:r>
      <w:r w:rsidR="004C1BA8">
        <w:rPr>
          <w:rFonts w:asciiTheme="minorHAnsi" w:hAnsiTheme="minorHAnsi" w:cstheme="minorHAnsi"/>
          <w:lang w:val="en-US"/>
        </w:rPr>
        <w:t xml:space="preserve"> As a result, they </w:t>
      </w:r>
      <w:r w:rsidR="00CD5D1A">
        <w:rPr>
          <w:rFonts w:asciiTheme="minorHAnsi" w:hAnsiTheme="minorHAnsi" w:cstheme="minorHAnsi"/>
          <w:lang w:val="en-US"/>
        </w:rPr>
        <w:t>are ideal</w:t>
      </w:r>
      <w:r w:rsidR="004C1BA8">
        <w:rPr>
          <w:rFonts w:asciiTheme="minorHAnsi" w:hAnsiTheme="minorHAnsi" w:cstheme="minorHAnsi"/>
          <w:lang w:val="en-US"/>
        </w:rPr>
        <w:t xml:space="preserve"> for clean and clear label declarations.</w:t>
      </w:r>
    </w:p>
    <w:p w14:paraId="14F4489E" w14:textId="77777777" w:rsidR="00D41604" w:rsidRPr="005441AB" w:rsidRDefault="00D41604" w:rsidP="005441AB">
      <w:pPr>
        <w:rPr>
          <w:rFonts w:asciiTheme="minorHAnsi" w:hAnsiTheme="minorHAnsi" w:cstheme="minorHAnsi"/>
          <w:lang w:val="en-US"/>
        </w:rPr>
      </w:pPr>
    </w:p>
    <w:p w14:paraId="088920AD" w14:textId="58C28E34" w:rsidR="005441AB" w:rsidRDefault="005441AB" w:rsidP="005441AB">
      <w:pPr>
        <w:rPr>
          <w:rFonts w:asciiTheme="minorHAnsi" w:hAnsiTheme="minorHAnsi" w:cstheme="minorHAnsi"/>
          <w:lang w:val="en-US"/>
        </w:rPr>
      </w:pPr>
      <w:r w:rsidRPr="005441AB">
        <w:rPr>
          <w:rFonts w:asciiTheme="minorHAnsi" w:hAnsiTheme="minorHAnsi" w:cstheme="minorHAnsi"/>
          <w:lang w:val="en-US"/>
        </w:rPr>
        <w:t>For more information</w:t>
      </w:r>
      <w:r w:rsidR="00D41604">
        <w:rPr>
          <w:rFonts w:asciiTheme="minorHAnsi" w:hAnsiTheme="minorHAnsi" w:cstheme="minorHAnsi"/>
          <w:lang w:val="en-US"/>
        </w:rPr>
        <w:t xml:space="preserve"> about </w:t>
      </w:r>
      <w:r w:rsidR="00D41604" w:rsidRPr="00472F52">
        <w:rPr>
          <w:rFonts w:asciiTheme="minorHAnsi" w:hAnsiTheme="minorHAnsi" w:cstheme="minorHAnsi"/>
          <w:lang w:val="en-US"/>
        </w:rPr>
        <w:t xml:space="preserve">EXBERRY® </w:t>
      </w:r>
      <w:r w:rsidR="00D41604">
        <w:rPr>
          <w:rFonts w:asciiTheme="minorHAnsi" w:hAnsiTheme="minorHAnsi" w:cstheme="minorHAnsi"/>
          <w:lang w:val="en-US"/>
        </w:rPr>
        <w:t>Coloring Foods</w:t>
      </w:r>
      <w:r w:rsidRPr="005441AB">
        <w:rPr>
          <w:rFonts w:asciiTheme="minorHAnsi" w:hAnsiTheme="minorHAnsi" w:cstheme="minorHAnsi"/>
          <w:lang w:val="en-US"/>
        </w:rPr>
        <w:t xml:space="preserve">, visit: </w:t>
      </w:r>
      <w:hyperlink r:id="rId11" w:history="1">
        <w:r w:rsidR="0014679E" w:rsidRPr="005C6A56">
          <w:rPr>
            <w:rStyle w:val="Hyperlink"/>
            <w:rFonts w:asciiTheme="minorHAnsi" w:hAnsiTheme="minorHAnsi" w:cstheme="minorHAnsi"/>
            <w:lang w:val="en-US"/>
          </w:rPr>
          <w:t>www.exberry.com</w:t>
        </w:r>
      </w:hyperlink>
    </w:p>
    <w:p w14:paraId="1331727E" w14:textId="77777777" w:rsidR="0039104F" w:rsidRPr="003A026D" w:rsidRDefault="0039104F" w:rsidP="0084472F">
      <w:pPr>
        <w:rPr>
          <w:rFonts w:asciiTheme="minorHAnsi" w:hAnsiTheme="minorHAnsi" w:cstheme="minorHAnsi"/>
          <w:lang w:val="en-US"/>
        </w:rPr>
      </w:pPr>
    </w:p>
    <w:p w14:paraId="50533010" w14:textId="22922F06" w:rsidR="00081BCE" w:rsidRPr="003A026D" w:rsidRDefault="00F51F60" w:rsidP="00CE201B">
      <w:pPr>
        <w:rPr>
          <w:rFonts w:ascii="Calibri" w:hAnsi="Calibri" w:cs="Calibri"/>
          <w:b/>
          <w:lang w:val="en-US"/>
        </w:rPr>
      </w:pPr>
      <w:r w:rsidRPr="003A026D">
        <w:rPr>
          <w:rFonts w:ascii="Calibri" w:hAnsi="Calibri" w:cs="Calibri"/>
          <w:b/>
          <w:lang w:val="en-US"/>
        </w:rPr>
        <w:t>END</w:t>
      </w:r>
    </w:p>
    <w:p w14:paraId="64A43CFE" w14:textId="398A11CC" w:rsidR="00FD0C48" w:rsidRPr="003A026D" w:rsidRDefault="00FD0C48" w:rsidP="00AF0294">
      <w:pPr>
        <w:rPr>
          <w:rFonts w:asciiTheme="minorHAnsi" w:hAnsiTheme="minorHAnsi" w:cstheme="minorHAnsi"/>
          <w:lang w:val="en-US"/>
        </w:rPr>
      </w:pPr>
    </w:p>
    <w:p w14:paraId="6317E05A" w14:textId="77777777" w:rsidR="00F51F60" w:rsidRPr="003A026D" w:rsidRDefault="00F51F60" w:rsidP="00AF0294">
      <w:pPr>
        <w:autoSpaceDE w:val="0"/>
        <w:autoSpaceDN w:val="0"/>
        <w:adjustRightInd w:val="0"/>
        <w:rPr>
          <w:rFonts w:asciiTheme="minorHAnsi" w:hAnsiTheme="minorHAnsi" w:cstheme="minorHAnsi"/>
          <w:b/>
          <w:color w:val="000000"/>
          <w:lang w:val="en-US"/>
        </w:rPr>
      </w:pPr>
      <w:r w:rsidRPr="003A026D">
        <w:rPr>
          <w:rFonts w:asciiTheme="minorHAnsi" w:hAnsiTheme="minorHAnsi" w:cstheme="minorHAnsi"/>
          <w:b/>
          <w:color w:val="000000"/>
          <w:lang w:val="en-US"/>
        </w:rPr>
        <w:t>For more information, contact:</w:t>
      </w:r>
    </w:p>
    <w:p w14:paraId="2606B736" w14:textId="29EB7481" w:rsidR="00F51F60" w:rsidRPr="003A026D" w:rsidRDefault="00715B22" w:rsidP="00AF0294">
      <w:pPr>
        <w:autoSpaceDE w:val="0"/>
        <w:autoSpaceDN w:val="0"/>
        <w:adjustRightInd w:val="0"/>
        <w:rPr>
          <w:rFonts w:asciiTheme="minorHAnsi" w:hAnsiTheme="minorHAnsi" w:cstheme="minorHAnsi"/>
          <w:bCs/>
          <w:color w:val="000000"/>
          <w:lang w:val="en-US"/>
        </w:rPr>
      </w:pPr>
      <w:r w:rsidRPr="003A026D">
        <w:rPr>
          <w:rFonts w:asciiTheme="minorHAnsi" w:hAnsiTheme="minorHAnsi" w:cstheme="minorHAnsi"/>
          <w:bCs/>
          <w:color w:val="000000"/>
          <w:lang w:val="en-US"/>
        </w:rPr>
        <w:t>Robin Hackett</w:t>
      </w:r>
      <w:r w:rsidR="00F51F60" w:rsidRPr="003A026D">
        <w:rPr>
          <w:rFonts w:asciiTheme="minorHAnsi" w:hAnsiTheme="minorHAnsi" w:cstheme="minorHAnsi"/>
          <w:bCs/>
          <w:color w:val="000000"/>
          <w:lang w:val="en-US"/>
        </w:rPr>
        <w:t>, Ingredient Communications</w:t>
      </w:r>
    </w:p>
    <w:p w14:paraId="6AAF5646" w14:textId="1E3A703F" w:rsidR="00F51F60" w:rsidRPr="003A026D" w:rsidRDefault="00785D8A" w:rsidP="00AF0294">
      <w:pPr>
        <w:autoSpaceDE w:val="0"/>
        <w:autoSpaceDN w:val="0"/>
        <w:adjustRightInd w:val="0"/>
        <w:rPr>
          <w:rFonts w:asciiTheme="minorHAnsi" w:hAnsiTheme="minorHAnsi" w:cstheme="minorHAnsi"/>
          <w:bCs/>
          <w:color w:val="000000"/>
          <w:lang w:val="en-US"/>
        </w:rPr>
      </w:pPr>
      <w:hyperlink r:id="rId12" w:history="1">
        <w:r w:rsidR="0014679E" w:rsidRPr="005C6A56">
          <w:rPr>
            <w:rStyle w:val="Hyperlink"/>
            <w:rFonts w:asciiTheme="minorHAnsi" w:hAnsiTheme="minorHAnsi" w:cstheme="minorHAnsi"/>
            <w:bCs/>
            <w:lang w:val="en-US"/>
          </w:rPr>
          <w:t>robin@ingredientcommunications.com</w:t>
        </w:r>
      </w:hyperlink>
      <w:r w:rsidR="00C67695" w:rsidRPr="003A026D">
        <w:rPr>
          <w:rFonts w:asciiTheme="minorHAnsi" w:hAnsiTheme="minorHAnsi" w:cstheme="minorHAnsi"/>
          <w:bCs/>
          <w:color w:val="000000"/>
          <w:lang w:val="en-US"/>
        </w:rPr>
        <w:t xml:space="preserve"> </w:t>
      </w:r>
      <w:r w:rsidR="00F51F60" w:rsidRPr="003A026D">
        <w:rPr>
          <w:rFonts w:asciiTheme="minorHAnsi" w:hAnsiTheme="minorHAnsi" w:cstheme="minorHAnsi"/>
          <w:bCs/>
          <w:color w:val="000000"/>
          <w:lang w:val="en-US"/>
        </w:rPr>
        <w:t xml:space="preserve">| +44 </w:t>
      </w:r>
      <w:r w:rsidR="00C2248B" w:rsidRPr="003A026D">
        <w:rPr>
          <w:rFonts w:asciiTheme="minorHAnsi" w:hAnsiTheme="minorHAnsi" w:cstheme="minorHAnsi"/>
          <w:bCs/>
          <w:color w:val="000000"/>
          <w:lang w:val="en-US"/>
        </w:rPr>
        <w:t>7</w:t>
      </w:r>
      <w:r w:rsidR="00715B22" w:rsidRPr="003A026D">
        <w:rPr>
          <w:rFonts w:asciiTheme="minorHAnsi" w:hAnsiTheme="minorHAnsi" w:cstheme="minorHAnsi"/>
          <w:bCs/>
          <w:color w:val="000000"/>
          <w:lang w:val="en-US"/>
        </w:rPr>
        <w:t>507 277733</w:t>
      </w:r>
    </w:p>
    <w:p w14:paraId="07F69CC7" w14:textId="77777777" w:rsidR="00283FD4" w:rsidRPr="003A026D" w:rsidRDefault="00283FD4" w:rsidP="00AF0294">
      <w:pPr>
        <w:autoSpaceDE w:val="0"/>
        <w:autoSpaceDN w:val="0"/>
        <w:adjustRightInd w:val="0"/>
        <w:rPr>
          <w:rFonts w:asciiTheme="minorHAnsi" w:hAnsiTheme="minorHAnsi" w:cstheme="minorHAnsi"/>
          <w:b/>
          <w:color w:val="000000"/>
          <w:lang w:val="en-US"/>
        </w:rPr>
      </w:pPr>
    </w:p>
    <w:p w14:paraId="4F83A61A" w14:textId="20C167E3" w:rsidR="00F51F60" w:rsidRPr="003A026D" w:rsidRDefault="00F51F60" w:rsidP="00AF0294">
      <w:pPr>
        <w:autoSpaceDE w:val="0"/>
        <w:autoSpaceDN w:val="0"/>
        <w:adjustRightInd w:val="0"/>
        <w:rPr>
          <w:rFonts w:asciiTheme="minorHAnsi" w:hAnsiTheme="minorHAnsi" w:cstheme="minorHAnsi"/>
          <w:b/>
          <w:color w:val="000000"/>
          <w:lang w:val="en-US"/>
        </w:rPr>
      </w:pPr>
      <w:r w:rsidRPr="003A026D">
        <w:rPr>
          <w:rFonts w:asciiTheme="minorHAnsi" w:hAnsiTheme="minorHAnsi" w:cstheme="minorHAnsi"/>
          <w:b/>
          <w:color w:val="000000"/>
          <w:lang w:val="en-US"/>
        </w:rPr>
        <w:t>About EXBERRY®</w:t>
      </w:r>
    </w:p>
    <w:p w14:paraId="088805DF" w14:textId="155DE2B8" w:rsidR="00F51F60" w:rsidRPr="003A026D" w:rsidRDefault="00F51F60" w:rsidP="00AF0294">
      <w:pPr>
        <w:autoSpaceDE w:val="0"/>
        <w:autoSpaceDN w:val="0"/>
        <w:adjustRightInd w:val="0"/>
        <w:rPr>
          <w:rFonts w:asciiTheme="minorHAnsi" w:hAnsiTheme="minorHAnsi" w:cstheme="minorHAnsi"/>
          <w:color w:val="000000"/>
          <w:lang w:val="en-US"/>
        </w:rPr>
      </w:pPr>
      <w:r w:rsidRPr="003A026D">
        <w:rPr>
          <w:rFonts w:asciiTheme="minorHAnsi" w:hAnsiTheme="minorHAnsi" w:cstheme="minorHAnsi"/>
          <w:color w:val="000000"/>
          <w:lang w:val="en-US"/>
        </w:rPr>
        <w:lastRenderedPageBreak/>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Pr="003A026D">
        <w:rPr>
          <w:rFonts w:asciiTheme="minorHAnsi" w:hAnsiTheme="minorHAnsi" w:cstheme="minorHAnsi"/>
          <w:color w:val="000000"/>
          <w:lang w:val="en-US"/>
        </w:rPr>
        <w:t>boiling</w:t>
      </w:r>
      <w:proofErr w:type="gramEnd"/>
      <w:r w:rsidRPr="003A026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3A026D">
        <w:rPr>
          <w:rFonts w:asciiTheme="minorHAnsi" w:hAnsiTheme="minorHAnsi" w:cstheme="minorHAnsi"/>
          <w:color w:val="000000"/>
          <w:lang w:val="en-US"/>
        </w:rPr>
        <w:t>beverages</w:t>
      </w:r>
      <w:proofErr w:type="gramEnd"/>
      <w:r w:rsidRPr="003A026D">
        <w:rPr>
          <w:rFonts w:asciiTheme="minorHAnsi" w:hAnsiTheme="minorHAnsi" w:cstheme="minorHAnsi"/>
          <w:color w:val="000000"/>
          <w:lang w:val="en-US"/>
        </w:rPr>
        <w:t xml:space="preserve"> and savory applications. The concentrates are valued worldwide for their ease of use, brilliance, </w:t>
      </w:r>
      <w:proofErr w:type="gramStart"/>
      <w:r w:rsidRPr="003A026D">
        <w:rPr>
          <w:rFonts w:asciiTheme="minorHAnsi" w:hAnsiTheme="minorHAnsi" w:cstheme="minorHAnsi"/>
          <w:color w:val="000000"/>
          <w:lang w:val="en-US"/>
        </w:rPr>
        <w:t>performance</w:t>
      </w:r>
      <w:proofErr w:type="gramEnd"/>
      <w:r w:rsidRPr="003A026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3A026D">
        <w:rPr>
          <w:rFonts w:asciiTheme="minorHAnsi" w:hAnsiTheme="minorHAnsi" w:cstheme="minorHAnsi"/>
          <w:color w:val="000000"/>
          <w:lang w:val="en-US"/>
        </w:rPr>
        <w:t xml:space="preserve">900 </w:t>
      </w:r>
      <w:r w:rsidRPr="003A026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3A026D"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3A026D" w:rsidRDefault="00F51F60" w:rsidP="00AF0294">
      <w:pPr>
        <w:autoSpaceDE w:val="0"/>
        <w:autoSpaceDN w:val="0"/>
        <w:adjustRightInd w:val="0"/>
        <w:rPr>
          <w:rFonts w:asciiTheme="minorHAnsi" w:hAnsiTheme="minorHAnsi" w:cstheme="minorHAnsi"/>
          <w:b/>
          <w:color w:val="000000"/>
          <w:lang w:val="en-US"/>
        </w:rPr>
      </w:pPr>
      <w:r w:rsidRPr="003A026D">
        <w:rPr>
          <w:rFonts w:asciiTheme="minorHAnsi" w:hAnsiTheme="minorHAnsi" w:cstheme="minorHAnsi"/>
          <w:b/>
          <w:color w:val="000000"/>
          <w:lang w:val="en-US"/>
        </w:rPr>
        <w:t>About GNT</w:t>
      </w:r>
    </w:p>
    <w:p w14:paraId="63DE81F3" w14:textId="77777777" w:rsidR="00F51F60" w:rsidRPr="003A026D" w:rsidRDefault="00F51F60" w:rsidP="00AF0294">
      <w:pPr>
        <w:autoSpaceDE w:val="0"/>
        <w:autoSpaceDN w:val="0"/>
        <w:adjustRightInd w:val="0"/>
        <w:rPr>
          <w:rFonts w:asciiTheme="minorHAnsi" w:hAnsiTheme="minorHAnsi" w:cstheme="minorHAnsi"/>
          <w:color w:val="000000"/>
          <w:lang w:val="en-US"/>
        </w:rPr>
      </w:pPr>
      <w:r w:rsidRPr="003A026D">
        <w:rPr>
          <w:rFonts w:asciiTheme="minorHAnsi" w:hAnsiTheme="minorHAnsi" w:cstheme="minorHAnsi"/>
          <w:lang w:val="en-US"/>
        </w:rPr>
        <w:t xml:space="preserve">The GNT Group </w:t>
      </w:r>
      <w:r w:rsidRPr="003A026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3A026D">
        <w:rPr>
          <w:rFonts w:asciiTheme="minorHAnsi" w:hAnsiTheme="minorHAnsi" w:cstheme="minorHAnsi"/>
          <w:color w:val="000000"/>
          <w:lang w:val="en-US"/>
        </w:rPr>
        <w:t>vegetables</w:t>
      </w:r>
      <w:proofErr w:type="gramEnd"/>
      <w:r w:rsidRPr="003A026D">
        <w:rPr>
          <w:rFonts w:asciiTheme="minorHAnsi" w:hAnsiTheme="minorHAnsi" w:cstheme="minorHAnsi"/>
          <w:color w:val="000000"/>
          <w:lang w:val="en-US"/>
        </w:rPr>
        <w:t xml:space="preserve"> and edible plants. GNT is headquartered in </w:t>
      </w:r>
      <w:proofErr w:type="spellStart"/>
      <w:r w:rsidRPr="003A026D">
        <w:rPr>
          <w:rFonts w:asciiTheme="minorHAnsi" w:hAnsiTheme="minorHAnsi" w:cstheme="minorHAnsi"/>
          <w:color w:val="000000"/>
          <w:lang w:val="en-US"/>
        </w:rPr>
        <w:t>Mierlo</w:t>
      </w:r>
      <w:proofErr w:type="spellEnd"/>
      <w:r w:rsidRPr="003A026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3A026D">
        <w:rPr>
          <w:rFonts w:asciiTheme="minorHAnsi" w:hAnsiTheme="minorHAnsi" w:cstheme="minorHAnsi"/>
          <w:color w:val="000000"/>
          <w:lang w:val="en-US"/>
        </w:rPr>
        <w:t>Europe</w:t>
      </w:r>
      <w:proofErr w:type="gramEnd"/>
      <w:r w:rsidRPr="003A026D">
        <w:rPr>
          <w:rFonts w:asciiTheme="minorHAnsi" w:hAnsiTheme="minorHAnsi" w:cstheme="minorHAnsi"/>
          <w:color w:val="000000"/>
          <w:lang w:val="en-US"/>
        </w:rPr>
        <w:t xml:space="preserve"> and the Middle East.</w:t>
      </w:r>
    </w:p>
    <w:p w14:paraId="3CFA7403" w14:textId="5EA46086" w:rsidR="00081BCE" w:rsidRPr="003A026D" w:rsidRDefault="00081BCE" w:rsidP="00AF0294">
      <w:pPr>
        <w:rPr>
          <w:rFonts w:ascii="Calibri" w:hAnsi="Calibri" w:cs="Calibri"/>
          <w:lang w:val="en-US"/>
        </w:rPr>
      </w:pPr>
    </w:p>
    <w:sectPr w:rsidR="00081BCE" w:rsidRPr="003A026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9FA1" w14:textId="77777777" w:rsidR="00785D8A" w:rsidRDefault="00785D8A" w:rsidP="00F8313D">
      <w:r>
        <w:separator/>
      </w:r>
    </w:p>
  </w:endnote>
  <w:endnote w:type="continuationSeparator" w:id="0">
    <w:p w14:paraId="753F56AC" w14:textId="77777777" w:rsidR="00785D8A" w:rsidRDefault="00785D8A"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5266" w14:textId="77777777" w:rsidR="00785D8A" w:rsidRDefault="00785D8A" w:rsidP="00F8313D">
      <w:r>
        <w:separator/>
      </w:r>
    </w:p>
  </w:footnote>
  <w:footnote w:type="continuationSeparator" w:id="0">
    <w:p w14:paraId="64C5B77D" w14:textId="77777777" w:rsidR="00785D8A" w:rsidRDefault="00785D8A"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50C40"/>
    <w:multiLevelType w:val="hybridMultilevel"/>
    <w:tmpl w:val="2B1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E59DA"/>
    <w:multiLevelType w:val="hybridMultilevel"/>
    <w:tmpl w:val="9550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4044"/>
    <w:rsid w:val="00015D38"/>
    <w:rsid w:val="00016879"/>
    <w:rsid w:val="000215A3"/>
    <w:rsid w:val="000335D5"/>
    <w:rsid w:val="000353CF"/>
    <w:rsid w:val="0003640C"/>
    <w:rsid w:val="000458C6"/>
    <w:rsid w:val="00046C71"/>
    <w:rsid w:val="00063E13"/>
    <w:rsid w:val="0006752F"/>
    <w:rsid w:val="000816B4"/>
    <w:rsid w:val="00081BCE"/>
    <w:rsid w:val="00081C79"/>
    <w:rsid w:val="000831AE"/>
    <w:rsid w:val="00087AB8"/>
    <w:rsid w:val="00097022"/>
    <w:rsid w:val="0009773C"/>
    <w:rsid w:val="000A0A18"/>
    <w:rsid w:val="000A3F48"/>
    <w:rsid w:val="000B3220"/>
    <w:rsid w:val="000C6108"/>
    <w:rsid w:val="000C7E77"/>
    <w:rsid w:val="000D42A6"/>
    <w:rsid w:val="000E5145"/>
    <w:rsid w:val="000E6EDD"/>
    <w:rsid w:val="00101F85"/>
    <w:rsid w:val="001021D7"/>
    <w:rsid w:val="00103F2C"/>
    <w:rsid w:val="00107C47"/>
    <w:rsid w:val="001111E7"/>
    <w:rsid w:val="001115AB"/>
    <w:rsid w:val="001141B2"/>
    <w:rsid w:val="001159EF"/>
    <w:rsid w:val="001258DE"/>
    <w:rsid w:val="00140175"/>
    <w:rsid w:val="001405A9"/>
    <w:rsid w:val="001412DA"/>
    <w:rsid w:val="00141AA7"/>
    <w:rsid w:val="0014679E"/>
    <w:rsid w:val="001507F2"/>
    <w:rsid w:val="00152007"/>
    <w:rsid w:val="00156B43"/>
    <w:rsid w:val="001627C6"/>
    <w:rsid w:val="00166237"/>
    <w:rsid w:val="00173780"/>
    <w:rsid w:val="00177BC5"/>
    <w:rsid w:val="00182097"/>
    <w:rsid w:val="00184261"/>
    <w:rsid w:val="001849C7"/>
    <w:rsid w:val="00190E7E"/>
    <w:rsid w:val="00191D61"/>
    <w:rsid w:val="00193756"/>
    <w:rsid w:val="00195713"/>
    <w:rsid w:val="00196EB9"/>
    <w:rsid w:val="001B12EF"/>
    <w:rsid w:val="001B3F8A"/>
    <w:rsid w:val="001B5586"/>
    <w:rsid w:val="001B7495"/>
    <w:rsid w:val="001C06DB"/>
    <w:rsid w:val="001C7D1D"/>
    <w:rsid w:val="001D0AF3"/>
    <w:rsid w:val="001E3208"/>
    <w:rsid w:val="001E5E00"/>
    <w:rsid w:val="00205AAD"/>
    <w:rsid w:val="00205FEE"/>
    <w:rsid w:val="00206704"/>
    <w:rsid w:val="00207597"/>
    <w:rsid w:val="00207ADF"/>
    <w:rsid w:val="00215F67"/>
    <w:rsid w:val="0021600B"/>
    <w:rsid w:val="002164C5"/>
    <w:rsid w:val="0021730A"/>
    <w:rsid w:val="002262D1"/>
    <w:rsid w:val="00226BFA"/>
    <w:rsid w:val="002278C5"/>
    <w:rsid w:val="00235E0C"/>
    <w:rsid w:val="00244264"/>
    <w:rsid w:val="00246D9A"/>
    <w:rsid w:val="002529A2"/>
    <w:rsid w:val="002565C5"/>
    <w:rsid w:val="002607F3"/>
    <w:rsid w:val="00283FD4"/>
    <w:rsid w:val="00285198"/>
    <w:rsid w:val="00292776"/>
    <w:rsid w:val="00295898"/>
    <w:rsid w:val="00297133"/>
    <w:rsid w:val="002A017A"/>
    <w:rsid w:val="002A1EC1"/>
    <w:rsid w:val="002A2B19"/>
    <w:rsid w:val="002A432D"/>
    <w:rsid w:val="002C0D52"/>
    <w:rsid w:val="002D0FE9"/>
    <w:rsid w:val="002D2EF1"/>
    <w:rsid w:val="002D7EE0"/>
    <w:rsid w:val="002E126A"/>
    <w:rsid w:val="002E18D1"/>
    <w:rsid w:val="002E2FC5"/>
    <w:rsid w:val="002E6DAD"/>
    <w:rsid w:val="002F0410"/>
    <w:rsid w:val="002F3279"/>
    <w:rsid w:val="002F56B4"/>
    <w:rsid w:val="003062E2"/>
    <w:rsid w:val="00313B70"/>
    <w:rsid w:val="0032603D"/>
    <w:rsid w:val="00327FD1"/>
    <w:rsid w:val="00330FCE"/>
    <w:rsid w:val="003336B9"/>
    <w:rsid w:val="00335B52"/>
    <w:rsid w:val="00336C2B"/>
    <w:rsid w:val="00336C37"/>
    <w:rsid w:val="00340FD1"/>
    <w:rsid w:val="00343CCE"/>
    <w:rsid w:val="00344DE5"/>
    <w:rsid w:val="003463B8"/>
    <w:rsid w:val="00350D7D"/>
    <w:rsid w:val="003559BF"/>
    <w:rsid w:val="0036353D"/>
    <w:rsid w:val="00371A20"/>
    <w:rsid w:val="003764E3"/>
    <w:rsid w:val="00381B3A"/>
    <w:rsid w:val="00385327"/>
    <w:rsid w:val="00385B0A"/>
    <w:rsid w:val="00386A35"/>
    <w:rsid w:val="00390294"/>
    <w:rsid w:val="0039104F"/>
    <w:rsid w:val="00391794"/>
    <w:rsid w:val="00391952"/>
    <w:rsid w:val="003A026D"/>
    <w:rsid w:val="003A060D"/>
    <w:rsid w:val="003A57D9"/>
    <w:rsid w:val="003A7118"/>
    <w:rsid w:val="003B10AA"/>
    <w:rsid w:val="003B1E2E"/>
    <w:rsid w:val="003C0A89"/>
    <w:rsid w:val="003C1D03"/>
    <w:rsid w:val="003C437D"/>
    <w:rsid w:val="003C5614"/>
    <w:rsid w:val="003D4699"/>
    <w:rsid w:val="003D4EE8"/>
    <w:rsid w:val="003D7D96"/>
    <w:rsid w:val="003E0270"/>
    <w:rsid w:val="003E0739"/>
    <w:rsid w:val="003E4777"/>
    <w:rsid w:val="00402BCA"/>
    <w:rsid w:val="00407978"/>
    <w:rsid w:val="00417BEB"/>
    <w:rsid w:val="00424C43"/>
    <w:rsid w:val="0043020B"/>
    <w:rsid w:val="00442F31"/>
    <w:rsid w:val="00455F1A"/>
    <w:rsid w:val="00456DF4"/>
    <w:rsid w:val="00462279"/>
    <w:rsid w:val="004701E9"/>
    <w:rsid w:val="00472F52"/>
    <w:rsid w:val="0047639B"/>
    <w:rsid w:val="00481168"/>
    <w:rsid w:val="004855AE"/>
    <w:rsid w:val="00496690"/>
    <w:rsid w:val="004A7FD3"/>
    <w:rsid w:val="004B6164"/>
    <w:rsid w:val="004C0D73"/>
    <w:rsid w:val="004C15CE"/>
    <w:rsid w:val="004C1652"/>
    <w:rsid w:val="004C1BA8"/>
    <w:rsid w:val="004C3989"/>
    <w:rsid w:val="004C7B28"/>
    <w:rsid w:val="004D6403"/>
    <w:rsid w:val="004E1383"/>
    <w:rsid w:val="004E21C2"/>
    <w:rsid w:val="004F265C"/>
    <w:rsid w:val="00501120"/>
    <w:rsid w:val="005023D7"/>
    <w:rsid w:val="00511A77"/>
    <w:rsid w:val="00513172"/>
    <w:rsid w:val="00515CE9"/>
    <w:rsid w:val="005228B5"/>
    <w:rsid w:val="0052502F"/>
    <w:rsid w:val="00535301"/>
    <w:rsid w:val="00541786"/>
    <w:rsid w:val="005441AB"/>
    <w:rsid w:val="005445C4"/>
    <w:rsid w:val="00566674"/>
    <w:rsid w:val="0057061E"/>
    <w:rsid w:val="005777A0"/>
    <w:rsid w:val="00585622"/>
    <w:rsid w:val="00596101"/>
    <w:rsid w:val="005973D4"/>
    <w:rsid w:val="005A2D97"/>
    <w:rsid w:val="005A5301"/>
    <w:rsid w:val="005B204C"/>
    <w:rsid w:val="005B38AB"/>
    <w:rsid w:val="005B4112"/>
    <w:rsid w:val="005B448D"/>
    <w:rsid w:val="005C0005"/>
    <w:rsid w:val="005C1414"/>
    <w:rsid w:val="005C50F6"/>
    <w:rsid w:val="005C5219"/>
    <w:rsid w:val="005E5C2B"/>
    <w:rsid w:val="005F5A66"/>
    <w:rsid w:val="0060171B"/>
    <w:rsid w:val="006024FC"/>
    <w:rsid w:val="006038FF"/>
    <w:rsid w:val="00612C0D"/>
    <w:rsid w:val="00622A8C"/>
    <w:rsid w:val="00625EF1"/>
    <w:rsid w:val="006376D7"/>
    <w:rsid w:val="00647F7E"/>
    <w:rsid w:val="0065339C"/>
    <w:rsid w:val="00676764"/>
    <w:rsid w:val="0068748E"/>
    <w:rsid w:val="00690D19"/>
    <w:rsid w:val="006914BF"/>
    <w:rsid w:val="0069197F"/>
    <w:rsid w:val="00694481"/>
    <w:rsid w:val="006962C1"/>
    <w:rsid w:val="006A2DEE"/>
    <w:rsid w:val="006A5F4A"/>
    <w:rsid w:val="006A7B79"/>
    <w:rsid w:val="006B1CDF"/>
    <w:rsid w:val="006B32E0"/>
    <w:rsid w:val="006B454C"/>
    <w:rsid w:val="006C361E"/>
    <w:rsid w:val="006C69E9"/>
    <w:rsid w:val="006D34F9"/>
    <w:rsid w:val="006E5A2F"/>
    <w:rsid w:val="006F0510"/>
    <w:rsid w:val="006F0840"/>
    <w:rsid w:val="007037C9"/>
    <w:rsid w:val="00707AC9"/>
    <w:rsid w:val="00715321"/>
    <w:rsid w:val="00715B22"/>
    <w:rsid w:val="00717707"/>
    <w:rsid w:val="007220E5"/>
    <w:rsid w:val="007304D7"/>
    <w:rsid w:val="007324D2"/>
    <w:rsid w:val="00740A76"/>
    <w:rsid w:val="0074317F"/>
    <w:rsid w:val="00750A25"/>
    <w:rsid w:val="007602D3"/>
    <w:rsid w:val="00762B80"/>
    <w:rsid w:val="00762C97"/>
    <w:rsid w:val="00766618"/>
    <w:rsid w:val="00767A3C"/>
    <w:rsid w:val="00773974"/>
    <w:rsid w:val="007765BD"/>
    <w:rsid w:val="00785A06"/>
    <w:rsid w:val="00785D8A"/>
    <w:rsid w:val="007967B6"/>
    <w:rsid w:val="00796AF6"/>
    <w:rsid w:val="007A6277"/>
    <w:rsid w:val="007B286C"/>
    <w:rsid w:val="007B52D2"/>
    <w:rsid w:val="007C2461"/>
    <w:rsid w:val="007D0DD9"/>
    <w:rsid w:val="007D3050"/>
    <w:rsid w:val="007D4BB1"/>
    <w:rsid w:val="007D5035"/>
    <w:rsid w:val="007E0C79"/>
    <w:rsid w:val="007E1553"/>
    <w:rsid w:val="007E3A75"/>
    <w:rsid w:val="007E4F4A"/>
    <w:rsid w:val="007E5BC2"/>
    <w:rsid w:val="007F1B05"/>
    <w:rsid w:val="007F1B3C"/>
    <w:rsid w:val="007F2558"/>
    <w:rsid w:val="007F697B"/>
    <w:rsid w:val="008008DE"/>
    <w:rsid w:val="0080507C"/>
    <w:rsid w:val="008074BA"/>
    <w:rsid w:val="00807D79"/>
    <w:rsid w:val="0081045D"/>
    <w:rsid w:val="008128CC"/>
    <w:rsid w:val="008178C1"/>
    <w:rsid w:val="00822F78"/>
    <w:rsid w:val="00830FE0"/>
    <w:rsid w:val="0084472F"/>
    <w:rsid w:val="00856016"/>
    <w:rsid w:val="00862C86"/>
    <w:rsid w:val="00864F40"/>
    <w:rsid w:val="00871029"/>
    <w:rsid w:val="00872FB9"/>
    <w:rsid w:val="0088110E"/>
    <w:rsid w:val="00883883"/>
    <w:rsid w:val="0088574F"/>
    <w:rsid w:val="008859E5"/>
    <w:rsid w:val="00887144"/>
    <w:rsid w:val="008A3D67"/>
    <w:rsid w:val="008C0D7D"/>
    <w:rsid w:val="008C2867"/>
    <w:rsid w:val="008C6DE3"/>
    <w:rsid w:val="008D5A6A"/>
    <w:rsid w:val="008E32C0"/>
    <w:rsid w:val="008E3D41"/>
    <w:rsid w:val="008E66E0"/>
    <w:rsid w:val="008F3546"/>
    <w:rsid w:val="008F6412"/>
    <w:rsid w:val="008F64D1"/>
    <w:rsid w:val="008F77BB"/>
    <w:rsid w:val="00900CD6"/>
    <w:rsid w:val="00916070"/>
    <w:rsid w:val="009161D6"/>
    <w:rsid w:val="00920399"/>
    <w:rsid w:val="009236FE"/>
    <w:rsid w:val="00923E01"/>
    <w:rsid w:val="00932318"/>
    <w:rsid w:val="00932FBA"/>
    <w:rsid w:val="00934224"/>
    <w:rsid w:val="00941EAF"/>
    <w:rsid w:val="0094464E"/>
    <w:rsid w:val="0094688D"/>
    <w:rsid w:val="00950FFC"/>
    <w:rsid w:val="009552DE"/>
    <w:rsid w:val="00956285"/>
    <w:rsid w:val="00965280"/>
    <w:rsid w:val="00970CF5"/>
    <w:rsid w:val="00971C44"/>
    <w:rsid w:val="00976555"/>
    <w:rsid w:val="0099095E"/>
    <w:rsid w:val="00990EBE"/>
    <w:rsid w:val="009931D9"/>
    <w:rsid w:val="009A0C6D"/>
    <w:rsid w:val="009A57D8"/>
    <w:rsid w:val="009A69D1"/>
    <w:rsid w:val="009B0561"/>
    <w:rsid w:val="009B0F77"/>
    <w:rsid w:val="009D0F61"/>
    <w:rsid w:val="009D593C"/>
    <w:rsid w:val="009D59B1"/>
    <w:rsid w:val="009D7009"/>
    <w:rsid w:val="009D707E"/>
    <w:rsid w:val="009E19B5"/>
    <w:rsid w:val="009E19E4"/>
    <w:rsid w:val="009E6B90"/>
    <w:rsid w:val="009F5646"/>
    <w:rsid w:val="00A0258A"/>
    <w:rsid w:val="00A03E7B"/>
    <w:rsid w:val="00A053A6"/>
    <w:rsid w:val="00A1025C"/>
    <w:rsid w:val="00A106E9"/>
    <w:rsid w:val="00A144A4"/>
    <w:rsid w:val="00A160DB"/>
    <w:rsid w:val="00A218EB"/>
    <w:rsid w:val="00A21D56"/>
    <w:rsid w:val="00A2403A"/>
    <w:rsid w:val="00A248DE"/>
    <w:rsid w:val="00A25413"/>
    <w:rsid w:val="00A309E3"/>
    <w:rsid w:val="00A36E51"/>
    <w:rsid w:val="00A403B1"/>
    <w:rsid w:val="00A425B7"/>
    <w:rsid w:val="00A46B0B"/>
    <w:rsid w:val="00A50D26"/>
    <w:rsid w:val="00A51E92"/>
    <w:rsid w:val="00A52207"/>
    <w:rsid w:val="00A537C3"/>
    <w:rsid w:val="00A540C3"/>
    <w:rsid w:val="00A62E52"/>
    <w:rsid w:val="00A63F91"/>
    <w:rsid w:val="00A70C18"/>
    <w:rsid w:val="00A71866"/>
    <w:rsid w:val="00A778E6"/>
    <w:rsid w:val="00A8309C"/>
    <w:rsid w:val="00A86D7C"/>
    <w:rsid w:val="00A87C5C"/>
    <w:rsid w:val="00A903D6"/>
    <w:rsid w:val="00A90F3C"/>
    <w:rsid w:val="00A94157"/>
    <w:rsid w:val="00AB4142"/>
    <w:rsid w:val="00AC42CD"/>
    <w:rsid w:val="00AC4918"/>
    <w:rsid w:val="00AC625C"/>
    <w:rsid w:val="00AD0C1D"/>
    <w:rsid w:val="00AD16B7"/>
    <w:rsid w:val="00AD6F5E"/>
    <w:rsid w:val="00AE0441"/>
    <w:rsid w:val="00AE668C"/>
    <w:rsid w:val="00AE6950"/>
    <w:rsid w:val="00AF0294"/>
    <w:rsid w:val="00B00387"/>
    <w:rsid w:val="00B04C9D"/>
    <w:rsid w:val="00B11ADD"/>
    <w:rsid w:val="00B13584"/>
    <w:rsid w:val="00B1440D"/>
    <w:rsid w:val="00B14583"/>
    <w:rsid w:val="00B169B5"/>
    <w:rsid w:val="00B2175E"/>
    <w:rsid w:val="00B22F0F"/>
    <w:rsid w:val="00B24130"/>
    <w:rsid w:val="00B34FC9"/>
    <w:rsid w:val="00B35A54"/>
    <w:rsid w:val="00B35C9E"/>
    <w:rsid w:val="00B36240"/>
    <w:rsid w:val="00B4338F"/>
    <w:rsid w:val="00B44E54"/>
    <w:rsid w:val="00B47BD1"/>
    <w:rsid w:val="00B51B01"/>
    <w:rsid w:val="00B56930"/>
    <w:rsid w:val="00B579DA"/>
    <w:rsid w:val="00B721DC"/>
    <w:rsid w:val="00B73B3E"/>
    <w:rsid w:val="00B770A6"/>
    <w:rsid w:val="00B80AF8"/>
    <w:rsid w:val="00B8146D"/>
    <w:rsid w:val="00B81D40"/>
    <w:rsid w:val="00B82983"/>
    <w:rsid w:val="00B86955"/>
    <w:rsid w:val="00B92A9A"/>
    <w:rsid w:val="00BA0CE2"/>
    <w:rsid w:val="00BA415B"/>
    <w:rsid w:val="00BB0144"/>
    <w:rsid w:val="00BB5C76"/>
    <w:rsid w:val="00BB74F2"/>
    <w:rsid w:val="00BC03EC"/>
    <w:rsid w:val="00BC33C0"/>
    <w:rsid w:val="00BD73EA"/>
    <w:rsid w:val="00BE7BD4"/>
    <w:rsid w:val="00BF2702"/>
    <w:rsid w:val="00C025A4"/>
    <w:rsid w:val="00C035F5"/>
    <w:rsid w:val="00C04B11"/>
    <w:rsid w:val="00C0572B"/>
    <w:rsid w:val="00C1020C"/>
    <w:rsid w:val="00C10716"/>
    <w:rsid w:val="00C132A9"/>
    <w:rsid w:val="00C13E8D"/>
    <w:rsid w:val="00C218C3"/>
    <w:rsid w:val="00C2248B"/>
    <w:rsid w:val="00C27BD7"/>
    <w:rsid w:val="00C32143"/>
    <w:rsid w:val="00C36CE4"/>
    <w:rsid w:val="00C4492B"/>
    <w:rsid w:val="00C44AC4"/>
    <w:rsid w:val="00C51A9E"/>
    <w:rsid w:val="00C52134"/>
    <w:rsid w:val="00C528CA"/>
    <w:rsid w:val="00C567D4"/>
    <w:rsid w:val="00C67695"/>
    <w:rsid w:val="00C72C6B"/>
    <w:rsid w:val="00C80A58"/>
    <w:rsid w:val="00C80FED"/>
    <w:rsid w:val="00C81606"/>
    <w:rsid w:val="00C842C0"/>
    <w:rsid w:val="00C84575"/>
    <w:rsid w:val="00C845EE"/>
    <w:rsid w:val="00CA0954"/>
    <w:rsid w:val="00CA0D8D"/>
    <w:rsid w:val="00CA70A7"/>
    <w:rsid w:val="00CB20AD"/>
    <w:rsid w:val="00CB3663"/>
    <w:rsid w:val="00CB3D75"/>
    <w:rsid w:val="00CB42B8"/>
    <w:rsid w:val="00CB6709"/>
    <w:rsid w:val="00CC61E4"/>
    <w:rsid w:val="00CD1CBB"/>
    <w:rsid w:val="00CD3C01"/>
    <w:rsid w:val="00CD55DB"/>
    <w:rsid w:val="00CD5C09"/>
    <w:rsid w:val="00CD5D1A"/>
    <w:rsid w:val="00CE09BA"/>
    <w:rsid w:val="00CE1954"/>
    <w:rsid w:val="00CE201B"/>
    <w:rsid w:val="00CE68D1"/>
    <w:rsid w:val="00CF0E4C"/>
    <w:rsid w:val="00CF188F"/>
    <w:rsid w:val="00CF6E71"/>
    <w:rsid w:val="00D300EC"/>
    <w:rsid w:val="00D31880"/>
    <w:rsid w:val="00D34B76"/>
    <w:rsid w:val="00D366A9"/>
    <w:rsid w:val="00D41604"/>
    <w:rsid w:val="00D44D23"/>
    <w:rsid w:val="00D44F20"/>
    <w:rsid w:val="00D517B8"/>
    <w:rsid w:val="00D532D3"/>
    <w:rsid w:val="00D6378A"/>
    <w:rsid w:val="00D675A6"/>
    <w:rsid w:val="00D7121B"/>
    <w:rsid w:val="00D82840"/>
    <w:rsid w:val="00D9095A"/>
    <w:rsid w:val="00D90B6E"/>
    <w:rsid w:val="00D90E97"/>
    <w:rsid w:val="00D97032"/>
    <w:rsid w:val="00DA47B5"/>
    <w:rsid w:val="00DA4FAA"/>
    <w:rsid w:val="00DA5DA5"/>
    <w:rsid w:val="00DA78E7"/>
    <w:rsid w:val="00DB19CD"/>
    <w:rsid w:val="00DB46C5"/>
    <w:rsid w:val="00DC52D8"/>
    <w:rsid w:val="00DC77D3"/>
    <w:rsid w:val="00DE3343"/>
    <w:rsid w:val="00DE4A2A"/>
    <w:rsid w:val="00DE6052"/>
    <w:rsid w:val="00DE688A"/>
    <w:rsid w:val="00DE6AFE"/>
    <w:rsid w:val="00DE709D"/>
    <w:rsid w:val="00DF2FC5"/>
    <w:rsid w:val="00DF6A5E"/>
    <w:rsid w:val="00DF710E"/>
    <w:rsid w:val="00DF790B"/>
    <w:rsid w:val="00E1748F"/>
    <w:rsid w:val="00E233B6"/>
    <w:rsid w:val="00E363E2"/>
    <w:rsid w:val="00E441FB"/>
    <w:rsid w:val="00E5385F"/>
    <w:rsid w:val="00E56437"/>
    <w:rsid w:val="00E71A2E"/>
    <w:rsid w:val="00E71FC7"/>
    <w:rsid w:val="00E74E99"/>
    <w:rsid w:val="00E7655D"/>
    <w:rsid w:val="00E828BB"/>
    <w:rsid w:val="00E87357"/>
    <w:rsid w:val="00E93F19"/>
    <w:rsid w:val="00E95178"/>
    <w:rsid w:val="00E979D8"/>
    <w:rsid w:val="00EA246F"/>
    <w:rsid w:val="00EA59EC"/>
    <w:rsid w:val="00EA71DC"/>
    <w:rsid w:val="00EC08D4"/>
    <w:rsid w:val="00EE3C9A"/>
    <w:rsid w:val="00EE5D71"/>
    <w:rsid w:val="00EF5B93"/>
    <w:rsid w:val="00EF6157"/>
    <w:rsid w:val="00F04811"/>
    <w:rsid w:val="00F06741"/>
    <w:rsid w:val="00F072EB"/>
    <w:rsid w:val="00F120DA"/>
    <w:rsid w:val="00F12923"/>
    <w:rsid w:val="00F14BF5"/>
    <w:rsid w:val="00F3206D"/>
    <w:rsid w:val="00F43ED6"/>
    <w:rsid w:val="00F51F60"/>
    <w:rsid w:val="00F523DB"/>
    <w:rsid w:val="00F54020"/>
    <w:rsid w:val="00F564B5"/>
    <w:rsid w:val="00F618A6"/>
    <w:rsid w:val="00F66AFE"/>
    <w:rsid w:val="00F72F8E"/>
    <w:rsid w:val="00F759F8"/>
    <w:rsid w:val="00F775B0"/>
    <w:rsid w:val="00F80899"/>
    <w:rsid w:val="00F81858"/>
    <w:rsid w:val="00F8313D"/>
    <w:rsid w:val="00F87A3E"/>
    <w:rsid w:val="00FA30AB"/>
    <w:rsid w:val="00FA41FE"/>
    <w:rsid w:val="00FB3023"/>
    <w:rsid w:val="00FB45E9"/>
    <w:rsid w:val="00FC0ED2"/>
    <w:rsid w:val="00FC3E01"/>
    <w:rsid w:val="00FD0C48"/>
    <w:rsid w:val="00FD132B"/>
    <w:rsid w:val="00FD1616"/>
    <w:rsid w:val="00FD1ED1"/>
    <w:rsid w:val="00FD3B5B"/>
    <w:rsid w:val="00FE03E7"/>
    <w:rsid w:val="00FE0D27"/>
    <w:rsid w:val="00FE3D94"/>
    <w:rsid w:val="00FE7D2A"/>
    <w:rsid w:val="00FF155C"/>
    <w:rsid w:val="00FF2EB2"/>
    <w:rsid w:val="00FF4B54"/>
    <w:rsid w:val="1FB9D2C4"/>
    <w:rsid w:val="32D17E53"/>
    <w:rsid w:val="57C655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A276FAA-FF34-4664-8FE5-C47DCA75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92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99E82EDBA5D142A19A08BB933D3E86" ma:contentTypeVersion="12" ma:contentTypeDescription="Create a new document." ma:contentTypeScope="" ma:versionID="77243abab7c47f980139c95d93ce42d2">
  <xsd:schema xmlns:xsd="http://www.w3.org/2001/XMLSchema" xmlns:xs="http://www.w3.org/2001/XMLSchema" xmlns:p="http://schemas.microsoft.com/office/2006/metadata/properties" xmlns:ns2="8133f60d-4ad9-40fc-9c78-54cb07569000" xmlns:ns3="92a86dc1-a696-496d-b78f-13b015641e3a" targetNamespace="http://schemas.microsoft.com/office/2006/metadata/properties" ma:root="true" ma:fieldsID="9791a3fcdfd6cdbabd9408da432c0e86" ns2:_="" ns3:_="">
    <xsd:import namespace="8133f60d-4ad9-40fc-9c78-54cb07569000"/>
    <xsd:import namespace="92a86dc1-a696-496d-b78f-13b015641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f60d-4ad9-40fc-9c78-54cb0756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6dc1-a696-496d-b78f-13b015641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3.xml><?xml version="1.0" encoding="utf-8"?>
<ds:datastoreItem xmlns:ds="http://schemas.openxmlformats.org/officeDocument/2006/customXml" ds:itemID="{409DDD30-7906-4388-9F04-7AF45E08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f60d-4ad9-40fc-9c78-54cb07569000"/>
    <ds:schemaRef ds:uri="92a86dc1-a696-496d-b78f-13b01564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2020-06-17T08:22:00Z</cp:lastPrinted>
  <dcterms:created xsi:type="dcterms:W3CDTF">2021-11-08T13:04:00Z</dcterms:created>
  <dcterms:modified xsi:type="dcterms:W3CDTF">2021-11-08T13:04:00Z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0x0101006499E82EDBA5D142A19A08BB933D3E86</vt:lpwstr>
  </property>
</Properties>
</file>